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cera"/>
        <w:tabs>
          <w:tab w:val="center" w:pos="4252" w:leader="none"/>
          <w:tab w:val="left" w:pos="7088" w:leader="none"/>
          <w:tab w:val="right" w:pos="8504" w:leader="none"/>
          <w:tab w:val="right" w:pos="9639" w:leader="none"/>
        </w:tabs>
        <w:ind w:left="2838" w:firstLine="4252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Ttulo1"/>
        <w:shd w:val="clear" w:color="auto" w:fill="D9D9D9"/>
        <w:spacing w:lineRule="atLeast" w:line="240"/>
        <w:ind w:left="851" w:right="851" w:hanging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CALENDARIO GENERAL CURSO  2018-19</w:t>
      </w:r>
    </w:p>
    <w:p>
      <w:pPr>
        <w:pStyle w:val="Ttulo1"/>
        <w:shd w:val="clear" w:color="auto" w:fill="D9D9D9"/>
        <w:spacing w:lineRule="atLeast" w:line="240"/>
        <w:ind w:left="851" w:right="851" w:hanging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BACHILLERATO: Educación a Distancia (IES LUCAS MALLADA)</w:t>
      </w:r>
    </w:p>
    <w:p>
      <w:pPr>
        <w:pStyle w:val="Normal"/>
        <w:spacing w:lineRule="atLeast" w:line="240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tbl>
      <w:tblPr>
        <w:tblW w:w="10774" w:type="dxa"/>
        <w:jc w:val="left"/>
        <w:tblInd w:w="-176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2694"/>
        <w:gridCol w:w="3878"/>
        <w:gridCol w:w="4202"/>
      </w:tblGrid>
      <w:tr>
        <w:trPr/>
        <w:tc>
          <w:tcPr>
            <w:tcW w:w="10774" w:type="dxa"/>
            <w:gridSpan w:val="3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PRIMERA EVALUACIÓN (1 de Octubre al 13 de Diciembre)</w:t>
            </w:r>
          </w:p>
        </w:tc>
      </w:tr>
      <w:tr>
        <w:trPr>
          <w:trHeight w:val="600" w:hRule="atLeast"/>
        </w:trPr>
        <w:tc>
          <w:tcPr>
            <w:tcW w:w="2694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1ª a 4ª Quincena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1ª Quincena: 1 a 15 octubre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2ª Quincena: 16 a 29 octubre</w:t>
            </w:r>
          </w:p>
        </w:tc>
      </w:tr>
      <w:tr>
        <w:trPr>
          <w:trHeight w:val="600" w:hRule="atLeast"/>
        </w:trPr>
        <w:tc>
          <w:tcPr>
            <w:tcW w:w="2694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3ª Quincena: 30 a 12 noviembre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4ª Quincena: 13 a 26 noviembre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27 noviembre-5 Diciembre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REPASO Y PROFUNDIZACIÓN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7B70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22"/>
              </w:rPr>
              <w:t>29</w:t>
            </w:r>
            <w:r>
              <w:rPr>
                <w:rFonts w:ascii="Calibri" w:hAnsi="Calibri"/>
                <w:b/>
                <w:bCs/>
                <w:i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 xml:space="preserve">de  Noviembre 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F37B70" w:val="clear"/>
          </w:tcPr>
          <w:p>
            <w:pPr>
              <w:pStyle w:val="Ttulo8"/>
              <w:spacing w:lineRule="atLeast" w:line="240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Fecha límite entrega actividades obligatorias 1ª evaluación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10,11,12,13  de Diciembre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4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EXÁMENES 1ª EVALUACIÓN 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17 de Diciembre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Junta de  1ª Evaluación. Revisión de exámenes en la TC/TI siguiente</w:t>
            </w:r>
          </w:p>
        </w:tc>
      </w:tr>
      <w:tr>
        <w:trPr>
          <w:trHeight w:val="65" w:hRule="atLeast"/>
        </w:trPr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Del 21 Diciembre – 7 Enero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8"/>
              <w:spacing w:lineRule="atLeast" w:line="240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Vacaciones de Navidad</w:t>
            </w:r>
          </w:p>
        </w:tc>
      </w:tr>
      <w:tr>
        <w:trPr/>
        <w:tc>
          <w:tcPr>
            <w:tcW w:w="10774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</w:tcPr>
          <w:p>
            <w:pPr>
              <w:pStyle w:val="Normal"/>
              <w:spacing w:lineRule="atLeast" w:line="240"/>
              <w:ind w:right="-70" w:hanging="0"/>
              <w:jc w:val="center"/>
              <w:rPr>
                <w:rFonts w:ascii="Calibri" w:hAnsi="Calibri"/>
                <w:b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SEGUNDA EVALUACIÓN (17 de Diciembre al 7 de Marzo)</w:t>
            </w:r>
          </w:p>
        </w:tc>
      </w:tr>
      <w:tr>
        <w:trPr>
          <w:trHeight w:val="600" w:hRule="atLeast"/>
        </w:trPr>
        <w:tc>
          <w:tcPr>
            <w:tcW w:w="2694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5ª a 8ª Quincena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5ª Quincena: 17 diciembre a 21 enero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6ª Quincena: 22 enero a 4 febrero</w:t>
            </w:r>
          </w:p>
        </w:tc>
      </w:tr>
      <w:tr>
        <w:trPr>
          <w:trHeight w:val="600" w:hRule="atLeast"/>
        </w:trPr>
        <w:tc>
          <w:tcPr>
            <w:tcW w:w="2694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7ª Quincena: 5 febrero a 18 febrero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8ª Quincena: 19  a 4 marzo</w:t>
            </w:r>
          </w:p>
        </w:tc>
      </w:tr>
      <w:tr>
        <w:trPr>
          <w:trHeight w:val="292" w:hRule="atLeast"/>
        </w:trPr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7B70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22"/>
              </w:rPr>
              <w:t xml:space="preserve">21 de Febrero 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F37B70" w:val="clear"/>
          </w:tcPr>
          <w:p>
            <w:pPr>
              <w:pStyle w:val="Ttulo9"/>
              <w:spacing w:lineRule="atLeast" w:line="240"/>
              <w:rPr>
                <w:rFonts w:ascii="Calibri" w:hAnsi="Calibri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u w:val="none"/>
              </w:rPr>
              <w:t>Fecha límite entrega actividades obligatorias 2º evaluación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4,5,6,7 de Marzo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9"/>
              <w:spacing w:lineRule="atLeast" w:line="240"/>
              <w:rPr>
                <w:rFonts w:ascii="Calibri" w:hAnsi="Calibri"/>
                <w:bCs w:val="false"/>
                <w:sz w:val="22"/>
                <w:u w:val="none"/>
              </w:rPr>
            </w:pPr>
            <w:r>
              <w:rPr>
                <w:rFonts w:ascii="Calibri" w:hAnsi="Calibri"/>
                <w:bCs w:val="false"/>
                <w:sz w:val="22"/>
                <w:u w:val="none"/>
              </w:rPr>
              <w:t xml:space="preserve">EXÁMENES </w:t>
            </w:r>
            <w:r>
              <w:rPr>
                <w:rFonts w:ascii="Calibri" w:hAnsi="Calibri"/>
                <w:b w:val="false"/>
                <w:bCs w:val="false"/>
                <w:sz w:val="22"/>
                <w:u w:val="none"/>
              </w:rPr>
              <w:t>2ª</w:t>
            </w:r>
            <w:r>
              <w:rPr>
                <w:rFonts w:ascii="Calibri" w:hAnsi="Calibri"/>
                <w:bCs w:val="false"/>
                <w:sz w:val="22"/>
                <w:u w:val="none"/>
              </w:rPr>
              <w:t xml:space="preserve"> EVALUACIÓN 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11 de Marzo 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Junta de 2ªEvaluación. Revisión de exámenes en la TC/TI siguiente</w:t>
            </w:r>
          </w:p>
        </w:tc>
      </w:tr>
      <w:tr>
        <w:trPr/>
        <w:tc>
          <w:tcPr>
            <w:tcW w:w="10774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Cs w:val="false"/>
                <w:sz w:val="24"/>
                <w:szCs w:val="24"/>
              </w:rPr>
            </w:pPr>
            <w:r>
              <w:rPr>
                <w:rFonts w:ascii="Calibri" w:hAnsi="Calibri"/>
                <w:bCs w:val="false"/>
                <w:sz w:val="24"/>
                <w:szCs w:val="24"/>
              </w:rPr>
              <w:t>TERCERA EVALUACIÓN (11 de marzo al 23 de mayo 2º Bachillerato y al 30 de mayo 1º Bachillerato)</w:t>
            </w:r>
          </w:p>
        </w:tc>
      </w:tr>
      <w:tr>
        <w:trPr>
          <w:trHeight w:val="570" w:hRule="atLeast"/>
        </w:trPr>
        <w:tc>
          <w:tcPr>
            <w:tcW w:w="2694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9ª a 12ª Quincena:</w:t>
            </w:r>
          </w:p>
          <w:p>
            <w:pPr>
              <w:pStyle w:val="Normal"/>
              <w:spacing w:lineRule="atLeast" w:line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Semana Santa 15 -23 Abril</w:t>
            </w:r>
            <w:r>
              <w:rPr>
                <w:rFonts w:ascii="Calibri" w:hAnsi="Calibri"/>
                <w:bCs/>
                <w:sz w:val="22"/>
              </w:rPr>
              <w:t xml:space="preserve"> (inclusive)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9ª Quincena: 11 a 25 marzo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10ª Quincena: 26 marzo a 8 abril</w:t>
            </w:r>
          </w:p>
        </w:tc>
      </w:tr>
      <w:tr>
        <w:trPr>
          <w:trHeight w:val="570" w:hRule="atLeast"/>
        </w:trPr>
        <w:tc>
          <w:tcPr>
            <w:tcW w:w="2694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11ª Quincena: 9 abril a 6 mayo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Ttulo8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</w:rPr>
              <w:t>12ª Quincena: 7 a 20 de mayo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37B70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 de Mayo</w:t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F37B70" w:val="clear"/>
          </w:tcPr>
          <w:p>
            <w:pPr>
              <w:pStyle w:val="Normal"/>
              <w:spacing w:lineRule="atLeast" w:line="240"/>
              <w:rPr>
                <w:rFonts w:ascii="Calibri" w:hAnsi="Calibri" w:cs="Arial"/>
                <w:b/>
                <w:b/>
                <w:bCs/>
                <w:sz w:val="22"/>
              </w:rPr>
            </w:pPr>
            <w:r>
              <w:rPr>
                <w:rFonts w:cs="Arial" w:ascii="Calibri" w:hAnsi="Calibri"/>
                <w:b/>
                <w:bCs/>
                <w:sz w:val="22"/>
              </w:rPr>
              <w:t>Fecha límite entrega actividades obligatorias 3ª evaluación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7,8,9 Mayo</w:t>
            </w:r>
          </w:p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8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EXÁMENES DE </w:t>
            </w:r>
            <w:r>
              <w:rPr>
                <w:rFonts w:ascii="Calibri" w:hAnsi="Calibri"/>
                <w:b/>
                <w:bCs/>
                <w:sz w:val="22"/>
                <w:u w:val="single"/>
              </w:rPr>
              <w:t>MATERIAS PENDIENTES</w:t>
            </w:r>
            <w:r>
              <w:rPr>
                <w:rFonts w:ascii="Calibri" w:hAnsi="Calibri"/>
                <w:b/>
                <w:bCs/>
                <w:sz w:val="22"/>
              </w:rPr>
              <w:t xml:space="preserve"> DE 1º PARA ALUMNOS DE 2º QUE QUIEREN REALIZAR  LA PRUEBA FINAL DE BACHILLERATO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2º BACHILLERATO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1º DE BACHILLERATO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rFonts w:ascii="Calibri" w:hAnsi="Calibri"/>
                <w:b/>
                <w:bCs/>
                <w:sz w:val="22"/>
              </w:rPr>
              <w:t>13, 14, 15 y 16 de mayo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EXÁMENES FINALES DE 2º BACHILLERATO (3ª eval  y Final)</w:t>
            </w:r>
          </w:p>
        </w:tc>
        <w:tc>
          <w:tcPr>
            <w:tcW w:w="42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Tutorías colectivas e individuales en horario normal</w:t>
            </w:r>
          </w:p>
        </w:tc>
      </w:tr>
      <w:tr>
        <w:trPr>
          <w:trHeight w:val="135" w:hRule="atLeast"/>
        </w:trPr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rFonts w:ascii="Calibri" w:hAnsi="Calibri"/>
                <w:b/>
                <w:bCs/>
                <w:sz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</w:rPr>
              <w:t>0</w:t>
            </w:r>
            <w:r>
              <w:rPr>
                <w:rFonts w:ascii="Calibri" w:hAnsi="Calibri"/>
                <w:b/>
                <w:bCs/>
                <w:sz w:val="22"/>
              </w:rPr>
              <w:t xml:space="preserve"> de mayo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Junta de Evaluación  Final 2º Bachillerato</w:t>
            </w:r>
          </w:p>
        </w:tc>
        <w:tc>
          <w:tcPr>
            <w:tcW w:w="42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>
          <w:trHeight w:val="135" w:hRule="atLeast"/>
        </w:trPr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rFonts w:ascii="Calibri" w:hAnsi="Calibri"/>
                <w:b/>
                <w:bCs/>
                <w:sz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</w:rPr>
              <w:t>2 y 23</w:t>
            </w:r>
            <w:r>
              <w:rPr>
                <w:rFonts w:ascii="Calibri" w:hAnsi="Calibri"/>
                <w:b/>
                <w:bCs/>
                <w:sz w:val="22"/>
              </w:rPr>
              <w:t xml:space="preserve"> de mayo</w:t>
            </w:r>
          </w:p>
        </w:tc>
        <w:tc>
          <w:tcPr>
            <w:tcW w:w="3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Revisión de exámenes y reclamaciones</w:t>
            </w:r>
          </w:p>
        </w:tc>
        <w:tc>
          <w:tcPr>
            <w:tcW w:w="420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rFonts w:ascii="Calibri" w:hAnsi="Calibri"/>
                <w:b/>
                <w:bCs/>
                <w:sz w:val="22"/>
              </w:rPr>
              <w:t>27,28, 29 y 30 mayo</w:t>
            </w:r>
          </w:p>
        </w:tc>
        <w:tc>
          <w:tcPr>
            <w:tcW w:w="38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Ttulo5"/>
              <w:spacing w:lineRule="atLeast" w:line="240"/>
              <w:jc w:val="center"/>
              <w:rPr>
                <w:rFonts w:ascii="Calibri" w:hAnsi="Calibri"/>
                <w:b w:val="false"/>
                <w:b w:val="false"/>
                <w:bCs/>
                <w:sz w:val="22"/>
              </w:rPr>
            </w:pPr>
            <w:r>
              <w:rPr>
                <w:rFonts w:ascii="Calibri" w:hAnsi="Calibri"/>
                <w:b w:val="false"/>
                <w:bCs/>
              </w:rPr>
              <w:t>Preparación prueba final de bachillerato en TC y TI en horario normal</w:t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Exámenes de 3ª Evaluación 1º bach.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rFonts w:ascii="Calibri" w:hAnsi="Calibri"/>
                <w:b/>
                <w:bCs/>
                <w:sz w:val="22"/>
              </w:rPr>
              <w:t>31 mayo</w:t>
            </w:r>
          </w:p>
        </w:tc>
        <w:tc>
          <w:tcPr>
            <w:tcW w:w="387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 w:val="false"/>
                <w:b w:val="false"/>
                <w:bCs/>
                <w:sz w:val="22"/>
              </w:rPr>
            </w:pPr>
            <w:r>
              <w:rPr>
                <w:rFonts w:ascii="Calibri" w:hAnsi="Calibri"/>
                <w:b w:val="false"/>
                <w:bCs/>
                <w:sz w:val="22"/>
              </w:rPr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Información de calificaciones en la plataforma y revisión de exámenes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6,10,11,12 Junio</w:t>
            </w:r>
          </w:p>
        </w:tc>
        <w:tc>
          <w:tcPr>
            <w:tcW w:w="387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 w:val="false"/>
                <w:b w:val="false"/>
                <w:bCs/>
                <w:sz w:val="22"/>
              </w:rPr>
            </w:pPr>
            <w:r>
              <w:rPr>
                <w:rFonts w:ascii="Calibri" w:hAnsi="Calibri"/>
                <w:b w:val="false"/>
                <w:bCs/>
                <w:sz w:val="22"/>
              </w:rPr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Exámenes  Evaluación final 1º Bach.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13 de Junio</w:t>
            </w:r>
          </w:p>
        </w:tc>
        <w:tc>
          <w:tcPr>
            <w:tcW w:w="387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/>
                <w:sz w:val="22"/>
                <w:szCs w:val="22"/>
              </w:rPr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Junta de Evaluación Final 1º Bach.</w:t>
            </w:r>
          </w:p>
        </w:tc>
      </w:tr>
      <w:tr>
        <w:trPr/>
        <w:tc>
          <w:tcPr>
            <w:tcW w:w="2694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tLeast" w:line="240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17 de Junio</w:t>
            </w:r>
          </w:p>
        </w:tc>
        <w:tc>
          <w:tcPr>
            <w:tcW w:w="387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 w:val="false"/>
                <w:b w:val="false"/>
                <w:bCs/>
              </w:rPr>
            </w:pPr>
            <w:r>
              <w:rPr>
                <w:rFonts w:ascii="Calibri" w:hAnsi="Calibri"/>
                <w:b w:val="false"/>
                <w:bCs/>
              </w:rPr>
            </w:r>
          </w:p>
        </w:tc>
        <w:tc>
          <w:tcPr>
            <w:tcW w:w="420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Ttulo5"/>
              <w:spacing w:lineRule="atLeast" w:line="24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Revisión de exámenes </w:t>
            </w:r>
            <w:r>
              <w:rPr>
                <w:rFonts w:ascii="Calibri" w:hAnsi="Calibri"/>
                <w:bCs/>
                <w:sz w:val="22"/>
              </w:rPr>
              <w:t>y reclamaciones</w:t>
            </w:r>
          </w:p>
        </w:tc>
      </w:tr>
    </w:tbl>
    <w:p>
      <w:pPr>
        <w:pStyle w:val="Normal"/>
        <w:spacing w:lineRule="atLeast" w:line="240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  <w:t>NOTAS</w:t>
      </w:r>
    </w:p>
    <w:p>
      <w:pPr>
        <w:pStyle w:val="Normal"/>
        <w:numPr>
          <w:ilvl w:val="0"/>
          <w:numId w:val="1"/>
        </w:numPr>
        <w:spacing w:lineRule="atLeast" w:line="2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Durante las fechas de evaluaciones no habrá tutorías colectivas sólo individuales</w:t>
      </w:r>
    </w:p>
    <w:p>
      <w:pPr>
        <w:pStyle w:val="Normal"/>
        <w:numPr>
          <w:ilvl w:val="0"/>
          <w:numId w:val="1"/>
        </w:numPr>
        <w:spacing w:lineRule="atLeast" w:line="2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prueba final de bachillerato será definida a lo largo del presente curso escolar (2018-19)</w:t>
      </w:r>
    </w:p>
    <w:p>
      <w:pPr>
        <w:pStyle w:val="Normal"/>
        <w:numPr>
          <w:ilvl w:val="0"/>
          <w:numId w:val="1"/>
        </w:numPr>
        <w:spacing w:lineRule="atLeast" w:line="240"/>
        <w:rPr/>
      </w:pPr>
      <w:r>
        <w:rPr>
          <w:rFonts w:ascii="Calibri" w:hAnsi="Calibri"/>
          <w:sz w:val="20"/>
        </w:rPr>
        <w:t>La distribución definitiva de horas de exámenes y revisión se expondrá  el tablón de anuncios y se enviará por correo en cada evaluación. También aparecerá en la página web del  Instituto</w:t>
      </w:r>
    </w:p>
    <w:sectPr>
      <w:headerReference w:type="default" r:id="rId2"/>
      <w:type w:val="nextPage"/>
      <w:pgSz w:w="11906" w:h="16838"/>
      <w:pgMar w:left="851" w:right="851" w:header="444" w:top="1470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 Condensed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362075" cy="695325"/>
          <wp:effectExtent l="0" t="0" r="0" b="0"/>
          <wp:docPr id="1" name="Imagen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245" t="30897" r="58499" b="53039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8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embedSystemFonts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157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e01578"/>
    <w:pPr>
      <w:keepNext w:val="true"/>
      <w:widowControl w:val="false"/>
      <w:pBdr>
        <w:top w:val="double" w:sz="4" w:space="1" w:color="00000A"/>
        <w:left w:val="double" w:sz="4" w:space="4" w:color="00000A"/>
        <w:bottom w:val="double" w:sz="4" w:space="1" w:color="00000A"/>
        <w:right w:val="double" w:sz="4" w:space="4" w:color="00000A"/>
      </w:pBdr>
      <w:jc w:val="center"/>
      <w:outlineLvl w:val="0"/>
    </w:pPr>
    <w:rPr>
      <w:rFonts w:ascii="Arial" w:hAnsi="Arial"/>
      <w:b/>
      <w:sz w:val="36"/>
      <w:lang w:val="es-ES_tradnl" w:eastAsia="en-US"/>
    </w:rPr>
  </w:style>
  <w:style w:type="paragraph" w:styleId="Ttulo2">
    <w:name w:val="Heading 2"/>
    <w:basedOn w:val="Normal"/>
    <w:next w:val="Normal"/>
    <w:qFormat/>
    <w:rsid w:val="00e01578"/>
    <w:pPr>
      <w:keepNext w:val="true"/>
      <w:widowControl w:val="false"/>
      <w:tabs>
        <w:tab w:val="clear" w:pos="709"/>
        <w:tab w:val="left" w:pos="567" w:leader="none"/>
      </w:tabs>
      <w:jc w:val="both"/>
      <w:outlineLvl w:val="1"/>
    </w:pPr>
    <w:rPr>
      <w:rFonts w:ascii="Times New Roman Condensed" w:hAnsi="Times New Roman Condensed"/>
      <w:sz w:val="32"/>
      <w:lang w:val="es-ES_tradnl" w:eastAsia="en-US"/>
    </w:rPr>
  </w:style>
  <w:style w:type="paragraph" w:styleId="Ttulo3">
    <w:name w:val="Heading 3"/>
    <w:basedOn w:val="Normal"/>
    <w:next w:val="Normal"/>
    <w:qFormat/>
    <w:rsid w:val="00e01578"/>
    <w:pPr>
      <w:keepNext w:val="true"/>
      <w:widowControl w:val="false"/>
      <w:jc w:val="both"/>
      <w:outlineLvl w:val="2"/>
    </w:pPr>
    <w:rPr>
      <w:rFonts w:ascii="Arial" w:hAnsi="Arial"/>
      <w:b/>
      <w:caps/>
      <w:sz w:val="28"/>
      <w:u w:val="single"/>
      <w:lang w:val="es-ES_tradnl" w:eastAsia="en-US"/>
    </w:rPr>
  </w:style>
  <w:style w:type="paragraph" w:styleId="Ttulo4">
    <w:name w:val="Heading 4"/>
    <w:basedOn w:val="Normal"/>
    <w:next w:val="Normal"/>
    <w:qFormat/>
    <w:rsid w:val="00e01578"/>
    <w:pPr>
      <w:keepNext w:val="true"/>
      <w:outlineLvl w:val="3"/>
    </w:pPr>
    <w:rPr>
      <w:rFonts w:ascii="Arial" w:hAnsi="Arial"/>
      <w:sz w:val="32"/>
      <w:bdr w:val="double" w:sz="4" w:space="0" w:color="00000A"/>
    </w:rPr>
  </w:style>
  <w:style w:type="paragraph" w:styleId="Ttulo5">
    <w:name w:val="Heading 5"/>
    <w:basedOn w:val="Normal"/>
    <w:next w:val="Normal"/>
    <w:qFormat/>
    <w:rsid w:val="00e01578"/>
    <w:pPr>
      <w:keepNext w:val="true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e01578"/>
    <w:pPr>
      <w:keepNext w:val="true"/>
      <w:outlineLvl w:val="5"/>
    </w:pPr>
    <w:rPr>
      <w:sz w:val="32"/>
      <w:u w:val="double"/>
    </w:rPr>
  </w:style>
  <w:style w:type="paragraph" w:styleId="Ttulo7">
    <w:name w:val="Heading 7"/>
    <w:basedOn w:val="Normal"/>
    <w:next w:val="Normal"/>
    <w:qFormat/>
    <w:rsid w:val="00e01578"/>
    <w:pPr>
      <w:keepNext w:val="true"/>
      <w:jc w:val="center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qFormat/>
    <w:rsid w:val="00e01578"/>
    <w:pPr>
      <w:keepNext w:val="true"/>
      <w:outlineLvl w:val="7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qFormat/>
    <w:rsid w:val="00e01578"/>
    <w:pPr>
      <w:keepNext w:val="true"/>
      <w:outlineLvl w:val="8"/>
    </w:pPr>
    <w:rPr>
      <w:rFonts w:ascii="Arial" w:hAnsi="Arial"/>
      <w:b/>
      <w:bCs/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e01578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1578"/>
    <w:rPr>
      <w:color w:val="800080"/>
      <w:u w:val="single"/>
    </w:rPr>
  </w:style>
  <w:style w:type="character" w:styleId="EncabezadoCar" w:customStyle="1">
    <w:name w:val="Encabezado Car"/>
    <w:basedOn w:val="DefaultParagraphFont"/>
    <w:link w:val="Encabezado"/>
    <w:qFormat/>
    <w:rsid w:val="00134a25"/>
    <w:rPr/>
  </w:style>
  <w:style w:type="character" w:styleId="ListLabel1">
    <w:name w:val="ListLabel 1"/>
    <w:qFormat/>
    <w:rPr>
      <w:rFonts w:ascii="Calibri" w:hAnsi="Calibri" w:eastAsia="Times New Roman" w:cs="Aria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Arial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Calibri" w:hAnsi="Calibri" w:cs="Arial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Calibri" w:hAnsi="Calibri" w:cs="Arial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rsid w:val="00e01578"/>
    <w:pPr>
      <w:jc w:val="both"/>
    </w:pPr>
    <w:rPr>
      <w:rFonts w:ascii="Arial" w:hAnsi="Arial"/>
      <w:sz w:val="22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e01578"/>
    <w:pPr/>
    <w:rPr>
      <w:rFonts w:ascii="Arial" w:hAnsi="Arial"/>
      <w:b/>
      <w:sz w:val="20"/>
    </w:rPr>
  </w:style>
  <w:style w:type="paragraph" w:styleId="DocumentMap">
    <w:name w:val="Document Map"/>
    <w:basedOn w:val="Normal"/>
    <w:semiHidden/>
    <w:qFormat/>
    <w:rsid w:val="00e01578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9579d6"/>
    <w:pPr>
      <w:ind w:left="708" w:hanging="0"/>
    </w:pPr>
    <w:rPr/>
  </w:style>
  <w:style w:type="paragraph" w:styleId="Cabecera">
    <w:name w:val="Header"/>
    <w:basedOn w:val="Normal"/>
    <w:link w:val="EncabezadoCar"/>
    <w:rsid w:val="00134a25"/>
    <w:pPr>
      <w:tabs>
        <w:tab w:val="clear" w:pos="709"/>
        <w:tab w:val="center" w:pos="4252" w:leader="none"/>
        <w:tab w:val="right" w:pos="8504" w:leader="none"/>
      </w:tabs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8d0d0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7">
    <w:name w:val="Table Grid 7"/>
    <w:basedOn w:val="Tablanormal"/>
    <w:rsid w:val="008d0d06"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LibreOffice/6.1.3.2$Windows_X86_64 LibreOffice_project/86daf60bf00efa86ad547e59e09d6bb77c699acb</Application>
  <Pages>1</Pages>
  <Words>413</Words>
  <Characters>2022</Characters>
  <CharactersWithSpaces>2401</CharactersWithSpaces>
  <Paragraphs>66</Paragraphs>
  <Company>NUESTRA 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2018-08-30T08:44:00Z</dcterms:created>
  <dc:creator>FAMILIA POLO-JULIÁN</dc:creator>
  <dc:description/>
  <dc:language>es-ES</dc:language>
  <cp:lastModifiedBy/>
  <cp:lastPrinted>2017-10-09T12:15:00Z</cp:lastPrinted>
  <dcterms:modified xsi:type="dcterms:W3CDTF">2019-03-20T13:51:36Z</dcterms:modified>
  <cp:revision>5</cp:revision>
  <dc:subject/>
  <dc:title>QUINCENAS MÓDULOS III Y IV DE ESO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NUESTRA 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